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3119"/>
      </w:tblGrid>
      <w:tr w:rsidR="00BE66B1" w:rsidRPr="00DF4C83" w:rsidTr="001C1329">
        <w:trPr>
          <w:trHeight w:val="1112"/>
        </w:trPr>
        <w:tc>
          <w:tcPr>
            <w:tcW w:w="2268" w:type="dxa"/>
            <w:vMerge w:val="restart"/>
          </w:tcPr>
          <w:p w:rsidR="00BE66B1" w:rsidRPr="00DF4C83" w:rsidRDefault="00BE66B1">
            <w:pPr>
              <w:rPr>
                <w:rFonts w:ascii="Marianne" w:hAnsi="Marianne"/>
              </w:rPr>
            </w:pPr>
            <w:r w:rsidRPr="00DF4C83">
              <w:rPr>
                <w:rFonts w:ascii="Marianne" w:hAnsi="Marianne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EBBFB06" wp14:editId="3C9A085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93980</wp:posOffset>
                  </wp:positionV>
                  <wp:extent cx="1166286" cy="1114425"/>
                  <wp:effectExtent l="0" t="0" r="0" b="0"/>
                  <wp:wrapNone/>
                  <wp:docPr id="1" name="Image 1" descr="Macintosh HD:Users:poste2:Desktop:Charte AcadRennes20:Bloc marques AC Rennes:27_logoAC_RENNE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poste2:Desktop:Charte AcadRennes20:Bloc marques AC Rennes:27_logoAC_RENNE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86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</w:tcPr>
          <w:p w:rsidR="00BE66B1" w:rsidRPr="00DF4C83" w:rsidRDefault="00BE66B1" w:rsidP="00BE66B1">
            <w:pPr>
              <w:rPr>
                <w:rFonts w:ascii="Marianne" w:hAnsi="Marianne"/>
              </w:rPr>
            </w:pPr>
          </w:p>
          <w:p w:rsidR="00BE66B1" w:rsidRPr="00DF4C83" w:rsidRDefault="00BE66B1" w:rsidP="00BE66B1">
            <w:pPr>
              <w:jc w:val="center"/>
              <w:rPr>
                <w:rFonts w:ascii="Marianne" w:hAnsi="Marianne"/>
                <w:b/>
              </w:rPr>
            </w:pPr>
            <w:r w:rsidRPr="00DF4C83">
              <w:rPr>
                <w:rFonts w:ascii="Marianne" w:hAnsi="Marianne"/>
                <w:b/>
              </w:rPr>
              <w:t>FORMULAIRE RELATIF A UNE DEMANDE D’ATTRIBUTION DE LA BONIFICATION AU TITRE DU HANDICAP OU D’UNE SITUATION MEDICALE GRAVE</w:t>
            </w:r>
          </w:p>
          <w:p w:rsidR="00BE66B1" w:rsidRPr="00DF4C83" w:rsidRDefault="00BE66B1" w:rsidP="00BE66B1">
            <w:pPr>
              <w:jc w:val="center"/>
              <w:rPr>
                <w:rFonts w:ascii="Marianne" w:hAnsi="Marianne"/>
                <w:b/>
              </w:rPr>
            </w:pPr>
            <w:r w:rsidRPr="00DF4C83">
              <w:rPr>
                <w:rFonts w:ascii="Marianne" w:hAnsi="Marianne"/>
                <w:b/>
              </w:rPr>
              <w:t>–</w:t>
            </w:r>
          </w:p>
          <w:p w:rsidR="00BE66B1" w:rsidRPr="00DF4C83" w:rsidRDefault="00AF3E3D" w:rsidP="001D1C40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>MOUVEMENT INTRA</w:t>
            </w:r>
            <w:r w:rsidR="00BE66B1" w:rsidRPr="00DF4C83">
              <w:rPr>
                <w:rFonts w:ascii="Marianne" w:hAnsi="Marianne"/>
                <w:b/>
              </w:rPr>
              <w:t>-</w:t>
            </w:r>
            <w:r w:rsidR="00BE66B1" w:rsidRPr="00AA3809">
              <w:rPr>
                <w:rFonts w:ascii="Marianne" w:hAnsi="Marianne"/>
                <w:b/>
              </w:rPr>
              <w:t>ACADEMIQUE 202</w:t>
            </w:r>
            <w:r w:rsidR="001D1C40" w:rsidRPr="00AA3809">
              <w:rPr>
                <w:rFonts w:ascii="Marianne" w:hAnsi="Marianne"/>
                <w:b/>
              </w:rPr>
              <w:t>6</w:t>
            </w:r>
          </w:p>
        </w:tc>
        <w:tc>
          <w:tcPr>
            <w:tcW w:w="3119" w:type="dxa"/>
          </w:tcPr>
          <w:p w:rsidR="00BE66B1" w:rsidRPr="00DF4C83" w:rsidRDefault="00BE66B1">
            <w:pPr>
              <w:rPr>
                <w:rFonts w:ascii="Marianne" w:hAnsi="Marianne" w:cstheme="minorHAnsi"/>
              </w:rPr>
            </w:pPr>
          </w:p>
          <w:p w:rsidR="00BE66B1" w:rsidRPr="00DF4C83" w:rsidRDefault="00A0078A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sym w:font="Wingdings" w:char="F071"/>
            </w:r>
            <w:r>
              <w:rPr>
                <w:rFonts w:ascii="Marianne" w:hAnsi="Marianne"/>
              </w:rPr>
              <w:t xml:space="preserve"> </w:t>
            </w:r>
            <w:r w:rsidR="00BE66B1" w:rsidRPr="00DF4C83">
              <w:rPr>
                <w:rFonts w:ascii="Marianne" w:hAnsi="Marianne"/>
              </w:rPr>
              <w:t>AU TITRE DU HANDICAP (RQTH)</w:t>
            </w:r>
          </w:p>
        </w:tc>
      </w:tr>
      <w:tr w:rsidR="00BE66B1" w:rsidRPr="00DF4C83" w:rsidTr="001C1329">
        <w:trPr>
          <w:trHeight w:val="1396"/>
        </w:trPr>
        <w:tc>
          <w:tcPr>
            <w:tcW w:w="2268" w:type="dxa"/>
            <w:vMerge/>
          </w:tcPr>
          <w:p w:rsidR="00BE66B1" w:rsidRPr="00DF4C83" w:rsidRDefault="00BE66B1">
            <w:pPr>
              <w:rPr>
                <w:rFonts w:ascii="Marianne" w:hAnsi="Marianne"/>
              </w:rPr>
            </w:pPr>
          </w:p>
        </w:tc>
        <w:tc>
          <w:tcPr>
            <w:tcW w:w="4678" w:type="dxa"/>
            <w:vMerge/>
          </w:tcPr>
          <w:p w:rsidR="00BE66B1" w:rsidRPr="00DF4C83" w:rsidRDefault="00BE66B1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BE66B1" w:rsidRPr="00DF4C83" w:rsidRDefault="00BE66B1">
            <w:pPr>
              <w:rPr>
                <w:rFonts w:ascii="Marianne" w:hAnsi="Marianne"/>
              </w:rPr>
            </w:pPr>
          </w:p>
          <w:p w:rsidR="00BE66B1" w:rsidRPr="00DF4C83" w:rsidRDefault="00A0078A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sym w:font="Wingdings" w:char="F071"/>
            </w:r>
            <w:r w:rsidR="00BE66B1" w:rsidRPr="00DF4C83">
              <w:rPr>
                <w:rFonts w:ascii="Marianne" w:hAnsi="Marianne"/>
              </w:rPr>
              <w:t xml:space="preserve"> AU TITRE D’UNE SITUATION MEDICALE GRAVE</w:t>
            </w:r>
          </w:p>
        </w:tc>
      </w:tr>
    </w:tbl>
    <w:p w:rsidR="00BE66B1" w:rsidRPr="00DF4C83" w:rsidRDefault="00BE66B1" w:rsidP="00A0078A">
      <w:pPr>
        <w:ind w:right="-284"/>
        <w:rPr>
          <w:rFonts w:ascii="Marianne" w:hAnsi="Marianne"/>
        </w:rPr>
      </w:pPr>
    </w:p>
    <w:p w:rsidR="00BE66B1" w:rsidRPr="001D1C40" w:rsidRDefault="00496E5C" w:rsidP="00A0078A">
      <w:pPr>
        <w:ind w:left="-567" w:right="-567"/>
        <w:rPr>
          <w:rFonts w:ascii="Marianne" w:hAnsi="Marianne"/>
          <w:color w:val="FF0000"/>
          <w:sz w:val="20"/>
          <w:szCs w:val="20"/>
        </w:rPr>
      </w:pPr>
      <w:r>
        <w:rPr>
          <w:rFonts w:ascii="Marianne" w:hAnsi="Marianne"/>
          <w:sz w:val="20"/>
          <w:szCs w:val="20"/>
        </w:rPr>
        <w:t>Cet imprimé</w:t>
      </w:r>
      <w:r w:rsidR="00BE66B1" w:rsidRPr="00315050">
        <w:rPr>
          <w:rFonts w:ascii="Marianne" w:hAnsi="Marianne"/>
          <w:sz w:val="20"/>
          <w:szCs w:val="20"/>
        </w:rPr>
        <w:t>, dûment complété, doit être adressé directement au médeci</w:t>
      </w:r>
      <w:r w:rsidR="00DF4C83" w:rsidRPr="00315050">
        <w:rPr>
          <w:rFonts w:ascii="Marianne" w:hAnsi="Marianne"/>
          <w:sz w:val="20"/>
          <w:szCs w:val="20"/>
        </w:rPr>
        <w:t xml:space="preserve">n conseiller technique du recteur au plus tard, </w:t>
      </w:r>
      <w:r w:rsidR="00DF4C83" w:rsidRPr="00AA3809">
        <w:rPr>
          <w:rFonts w:ascii="Marianne" w:hAnsi="Marianne"/>
          <w:sz w:val="20"/>
          <w:szCs w:val="20"/>
        </w:rPr>
        <w:t>le</w:t>
      </w:r>
      <w:r w:rsidR="00DF4C83" w:rsidRPr="00AA3809">
        <w:rPr>
          <w:rFonts w:ascii="Calibri" w:hAnsi="Calibri" w:cs="Calibri"/>
          <w:sz w:val="20"/>
          <w:szCs w:val="20"/>
        </w:rPr>
        <w:t> </w:t>
      </w:r>
      <w:r w:rsidR="00AF3E3D">
        <w:rPr>
          <w:rFonts w:ascii="Marianne" w:hAnsi="Marianne"/>
          <w:b/>
          <w:sz w:val="20"/>
          <w:szCs w:val="20"/>
        </w:rPr>
        <w:t>jeudi 9 avril 2026 (cachet de la poste faisant foi)</w:t>
      </w:r>
      <w:r w:rsidR="00DF4C83" w:rsidRPr="00AA3809">
        <w:rPr>
          <w:rFonts w:ascii="Marianne" w:hAnsi="Marianne"/>
          <w:b/>
          <w:sz w:val="20"/>
          <w:szCs w:val="20"/>
        </w:rPr>
        <w:t>.</w:t>
      </w:r>
      <w:r w:rsidR="00AF3E3D">
        <w:rPr>
          <w:rFonts w:ascii="Marianne" w:hAnsi="Marianne"/>
          <w:b/>
          <w:sz w:val="20"/>
          <w:szCs w:val="20"/>
        </w:rPr>
        <w:t xml:space="preserve"> </w:t>
      </w:r>
    </w:p>
    <w:p w:rsidR="00315050" w:rsidRPr="00315050" w:rsidRDefault="00DF4C83" w:rsidP="00A0078A">
      <w:pPr>
        <w:ind w:left="-567" w:right="-567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A l’adresse suivante</w:t>
      </w:r>
      <w:r w:rsidRPr="00315050">
        <w:rPr>
          <w:rFonts w:ascii="Calibri" w:hAnsi="Calibri" w:cs="Calibri"/>
          <w:sz w:val="20"/>
          <w:szCs w:val="20"/>
        </w:rPr>
        <w:t> </w:t>
      </w:r>
      <w:r w:rsidRPr="00315050">
        <w:rPr>
          <w:rFonts w:ascii="Marianne" w:hAnsi="Marianne"/>
          <w:sz w:val="20"/>
          <w:szCs w:val="20"/>
        </w:rPr>
        <w:t xml:space="preserve">: </w:t>
      </w:r>
    </w:p>
    <w:p w:rsidR="00DF4C83" w:rsidRPr="00315050" w:rsidRDefault="00DF4C83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A l’attention du médecin conseiller technique du Recteur</w:t>
      </w:r>
      <w:r w:rsidR="00315050" w:rsidRPr="00315050">
        <w:rPr>
          <w:rFonts w:ascii="Marianne" w:hAnsi="Marianne"/>
          <w:sz w:val="20"/>
          <w:szCs w:val="20"/>
        </w:rPr>
        <w:t xml:space="preserve"> de l’académie de Rennes</w:t>
      </w:r>
    </w:p>
    <w:p w:rsidR="00315050" w:rsidRPr="00315050" w:rsidRDefault="00315050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Service Médical Académique</w:t>
      </w:r>
    </w:p>
    <w:p w:rsidR="00315050" w:rsidRPr="00315050" w:rsidRDefault="00315050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Rectorat de Rennes</w:t>
      </w:r>
    </w:p>
    <w:p w:rsidR="00315050" w:rsidRPr="00315050" w:rsidRDefault="003124F2" w:rsidP="00A0078A">
      <w:pPr>
        <w:shd w:val="clear" w:color="auto" w:fill="FFFFFF" w:themeFill="background1"/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96, rue d’Antrain - </w:t>
      </w:r>
      <w:r w:rsidR="00315050" w:rsidRPr="00315050">
        <w:rPr>
          <w:rFonts w:ascii="Marianne" w:hAnsi="Marianne"/>
          <w:sz w:val="20"/>
          <w:szCs w:val="20"/>
        </w:rPr>
        <w:t>CS 10503</w:t>
      </w:r>
    </w:p>
    <w:p w:rsidR="00315050" w:rsidRDefault="00315050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35705 Rennes cedex 7</w:t>
      </w:r>
    </w:p>
    <w:p w:rsidR="00A0078A" w:rsidRDefault="00A0078A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</w:p>
    <w:p w:rsidR="00A0078A" w:rsidRPr="00315050" w:rsidRDefault="00A0078A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</w:p>
    <w:p w:rsidR="00BE66B1" w:rsidRPr="008052FD" w:rsidRDefault="00DF4C83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8052FD">
        <w:rPr>
          <w:rFonts w:ascii="Marianne" w:hAnsi="Marianne"/>
          <w:b/>
          <w:sz w:val="20"/>
          <w:szCs w:val="20"/>
        </w:rPr>
        <w:t xml:space="preserve">Il doit être accompagné </w:t>
      </w:r>
      <w:r w:rsidR="00496E5C" w:rsidRPr="008052FD">
        <w:rPr>
          <w:rFonts w:ascii="Marianne" w:hAnsi="Marianne"/>
          <w:b/>
          <w:sz w:val="20"/>
          <w:szCs w:val="20"/>
        </w:rPr>
        <w:t>de l’ensemble des pièces médicales et des j</w:t>
      </w:r>
      <w:r w:rsidR="00AF3E3D">
        <w:rPr>
          <w:rFonts w:ascii="Marianne" w:hAnsi="Marianne"/>
          <w:b/>
          <w:sz w:val="20"/>
          <w:szCs w:val="20"/>
        </w:rPr>
        <w:t>ustificatifs précisés au point 10 du guide mouvement intra</w:t>
      </w:r>
      <w:bookmarkStart w:id="0" w:name="_GoBack"/>
      <w:bookmarkEnd w:id="0"/>
      <w:r w:rsidR="00496E5C" w:rsidRPr="008052FD">
        <w:rPr>
          <w:rFonts w:ascii="Marianne" w:hAnsi="Marianne"/>
          <w:b/>
          <w:sz w:val="20"/>
          <w:szCs w:val="20"/>
        </w:rPr>
        <w:t>-</w:t>
      </w:r>
      <w:r w:rsidR="00496E5C" w:rsidRPr="00AA3809">
        <w:rPr>
          <w:rFonts w:ascii="Marianne" w:hAnsi="Marianne"/>
          <w:b/>
          <w:sz w:val="20"/>
          <w:szCs w:val="20"/>
        </w:rPr>
        <w:t>académique 202</w:t>
      </w:r>
      <w:r w:rsidR="001D1C40" w:rsidRPr="00AA3809">
        <w:rPr>
          <w:rFonts w:ascii="Marianne" w:hAnsi="Marianne"/>
          <w:b/>
          <w:sz w:val="20"/>
          <w:szCs w:val="20"/>
        </w:rPr>
        <w:t>6</w:t>
      </w:r>
      <w:r w:rsidR="00D40292" w:rsidRPr="00AA3809">
        <w:rPr>
          <w:rFonts w:ascii="Marianne" w:hAnsi="Marianne"/>
          <w:b/>
          <w:sz w:val="20"/>
          <w:szCs w:val="20"/>
        </w:rPr>
        <w:t xml:space="preserve">, </w:t>
      </w:r>
      <w:r w:rsidR="00D40292" w:rsidRPr="008052FD">
        <w:rPr>
          <w:rFonts w:ascii="Marianne" w:hAnsi="Marianne"/>
          <w:b/>
          <w:sz w:val="20"/>
          <w:szCs w:val="20"/>
        </w:rPr>
        <w:t>permettant au médecin d’apprécier la situation et d’émettre un avis sur</w:t>
      </w:r>
      <w:r w:rsidRPr="008052FD">
        <w:rPr>
          <w:rFonts w:ascii="Marianne" w:hAnsi="Marianne"/>
          <w:b/>
          <w:sz w:val="20"/>
          <w:szCs w:val="20"/>
        </w:rPr>
        <w:t xml:space="preserve"> la demande de bonification au titre du handicap </w:t>
      </w:r>
      <w:r w:rsidR="00D40292" w:rsidRPr="008052FD">
        <w:rPr>
          <w:rFonts w:ascii="Marianne" w:hAnsi="Marianne"/>
          <w:b/>
          <w:sz w:val="20"/>
          <w:szCs w:val="20"/>
        </w:rPr>
        <w:t>dans le cadre d’une mobilité.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 D’USAGE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PRENOM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 PATRONYMIQUE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Né(e) 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personnelle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A0078A" w:rsidRDefault="00A0078A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Discipline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Grade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Situation actuelle (stagiaire, TZR, etc.)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Académie d’affectation actuelle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Académie d’affectation demandée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F24F76" w:rsidRDefault="00F24F76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315050" w:rsidRPr="00A0078A" w:rsidRDefault="00315050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A0078A">
        <w:rPr>
          <w:rFonts w:ascii="Marianne" w:hAnsi="Marianne"/>
          <w:b/>
          <w:sz w:val="20"/>
          <w:szCs w:val="20"/>
        </w:rPr>
        <w:t xml:space="preserve">SOLLICITE LA BONIFICATION AU TITRE </w:t>
      </w:r>
    </w:p>
    <w:p w:rsidR="00315050" w:rsidRDefault="00315050" w:rsidP="00A0078A">
      <w:pPr>
        <w:spacing w:after="0"/>
        <w:ind w:left="709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71"/>
      </w:r>
      <w:r w:rsidR="00A0078A">
        <w:rPr>
          <w:rFonts w:ascii="Marianne" w:hAnsi="Marianne"/>
          <w:sz w:val="20"/>
          <w:szCs w:val="20"/>
        </w:rPr>
        <w:t xml:space="preserve"> De sa propre situation</w:t>
      </w:r>
    </w:p>
    <w:p w:rsidR="00A0078A" w:rsidRDefault="00A0078A" w:rsidP="00A0078A">
      <w:pPr>
        <w:spacing w:after="0"/>
        <w:ind w:left="709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71"/>
      </w:r>
      <w:r>
        <w:rPr>
          <w:rFonts w:ascii="Marianne" w:hAnsi="Marianne"/>
          <w:sz w:val="20"/>
          <w:szCs w:val="20"/>
        </w:rPr>
        <w:t xml:space="preserve"> De la situation de son conjoint</w:t>
      </w:r>
    </w:p>
    <w:p w:rsidR="00A0078A" w:rsidRDefault="00A0078A" w:rsidP="00A0078A">
      <w:pPr>
        <w:spacing w:after="0"/>
        <w:ind w:left="709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71"/>
      </w:r>
      <w:r>
        <w:rPr>
          <w:rFonts w:ascii="Marianne" w:hAnsi="Marianne"/>
          <w:sz w:val="20"/>
          <w:szCs w:val="20"/>
        </w:rPr>
        <w:t xml:space="preserve"> De la situation d’un enfant à charge</w:t>
      </w:r>
    </w:p>
    <w:p w:rsidR="00A0078A" w:rsidRDefault="00A0078A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A0078A" w:rsidRDefault="00A0078A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A0078A">
        <w:rPr>
          <w:rFonts w:ascii="Marianne" w:hAnsi="Marianne"/>
          <w:b/>
          <w:sz w:val="20"/>
          <w:szCs w:val="20"/>
        </w:rPr>
        <w:t>Lieu de prise en charge ou suivi médical</w:t>
      </w:r>
      <w:r w:rsidRPr="00A0078A">
        <w:rPr>
          <w:rFonts w:ascii="Calibri" w:hAnsi="Calibri" w:cs="Calibri"/>
          <w:b/>
          <w:sz w:val="20"/>
          <w:szCs w:val="20"/>
        </w:rPr>
        <w:t> </w:t>
      </w:r>
      <w:r w:rsidRPr="00A0078A">
        <w:rPr>
          <w:rFonts w:ascii="Marianne" w:hAnsi="Marianne"/>
          <w:b/>
          <w:sz w:val="20"/>
          <w:szCs w:val="20"/>
        </w:rPr>
        <w:t>:</w:t>
      </w:r>
    </w:p>
    <w:p w:rsidR="00F24F76" w:rsidRDefault="00F24F7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Pr="00AA3809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AA3809">
        <w:rPr>
          <w:rFonts w:ascii="Marianne" w:hAnsi="Marianne"/>
          <w:b/>
          <w:sz w:val="20"/>
          <w:szCs w:val="20"/>
        </w:rPr>
        <w:lastRenderedPageBreak/>
        <w:t>Motivations de la demande de bonification au titre du handicap</w:t>
      </w:r>
      <w:r w:rsidRPr="00AA3809">
        <w:rPr>
          <w:rFonts w:ascii="Calibri" w:hAnsi="Calibri" w:cs="Calibri"/>
          <w:b/>
          <w:sz w:val="20"/>
          <w:szCs w:val="20"/>
        </w:rPr>
        <w:t> </w:t>
      </w:r>
      <w:r w:rsidRPr="00AA3809">
        <w:rPr>
          <w:rFonts w:ascii="Marianne" w:hAnsi="Marianne"/>
          <w:b/>
          <w:sz w:val="20"/>
          <w:szCs w:val="20"/>
        </w:rPr>
        <w:t>:</w:t>
      </w:r>
    </w:p>
    <w:p w:rsidR="00C10F46" w:rsidRPr="00AA3809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i/>
          <w:sz w:val="20"/>
          <w:szCs w:val="20"/>
        </w:rPr>
      </w:pPr>
      <w:r w:rsidRPr="00AA3809">
        <w:rPr>
          <w:rFonts w:ascii="Marianne" w:hAnsi="Marianne"/>
          <w:i/>
          <w:sz w:val="20"/>
          <w:szCs w:val="20"/>
        </w:rPr>
        <w:t>Explicitez ci-dess</w:t>
      </w:r>
      <w:r w:rsidR="00601983" w:rsidRPr="00AA3809">
        <w:rPr>
          <w:rFonts w:ascii="Marianne" w:hAnsi="Marianne"/>
          <w:i/>
          <w:sz w:val="20"/>
          <w:szCs w:val="20"/>
        </w:rPr>
        <w:t>ous,</w:t>
      </w:r>
      <w:r w:rsidRPr="00AA3809">
        <w:rPr>
          <w:rFonts w:ascii="Marianne" w:hAnsi="Marianne"/>
          <w:i/>
          <w:sz w:val="20"/>
          <w:szCs w:val="20"/>
        </w:rPr>
        <w:t xml:space="preserve"> les raisons de votre demande et notamment les besoins de la personne en situation de handicap au regard des vœux de mutation demandés ainsi que les éléments justifiant </w:t>
      </w:r>
      <w:r w:rsidR="004E1336" w:rsidRPr="00AA3809">
        <w:rPr>
          <w:rFonts w:ascii="Marianne" w:hAnsi="Marianne"/>
          <w:i/>
          <w:sz w:val="20"/>
          <w:szCs w:val="20"/>
        </w:rPr>
        <w:t>que</w:t>
      </w:r>
      <w:r w:rsidRPr="00AA3809">
        <w:rPr>
          <w:rFonts w:ascii="Marianne" w:hAnsi="Marianne"/>
          <w:i/>
          <w:sz w:val="20"/>
          <w:szCs w:val="20"/>
        </w:rPr>
        <w:t xml:space="preserve"> la mutation sollicitée améliorera les conditions de vie de l</w:t>
      </w:r>
      <w:r w:rsidR="005E7BD9" w:rsidRPr="00AA3809">
        <w:rPr>
          <w:rFonts w:ascii="Marianne" w:hAnsi="Marianne"/>
          <w:i/>
          <w:sz w:val="20"/>
          <w:szCs w:val="20"/>
        </w:rPr>
        <w:t>a personne en situation</w:t>
      </w:r>
      <w:r w:rsidR="00601983" w:rsidRPr="00AA3809">
        <w:rPr>
          <w:rFonts w:ascii="Marianne" w:hAnsi="Marianne"/>
          <w:i/>
          <w:sz w:val="20"/>
          <w:szCs w:val="20"/>
        </w:rPr>
        <w:t xml:space="preserve"> de handicap</w:t>
      </w:r>
      <w:r w:rsidR="00601983" w:rsidRPr="00AA3809">
        <w:rPr>
          <w:rFonts w:ascii="Calibri" w:hAnsi="Calibri" w:cs="Calibri"/>
          <w:i/>
          <w:sz w:val="20"/>
          <w:szCs w:val="20"/>
        </w:rPr>
        <w:t> </w:t>
      </w:r>
      <w:r w:rsidR="00601983" w:rsidRPr="00AA3809">
        <w:rPr>
          <w:rFonts w:ascii="Marianne" w:hAnsi="Marianne"/>
          <w:i/>
          <w:sz w:val="20"/>
          <w:szCs w:val="20"/>
        </w:rPr>
        <w:t>:</w:t>
      </w: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Pr="00A0078A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A0078A" w:rsidRDefault="00A0078A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Date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Signature du demandeur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sectPr w:rsidR="00A0078A" w:rsidSect="000036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36" w:rsidRDefault="004E1336" w:rsidP="004E1336">
      <w:pPr>
        <w:spacing w:after="0" w:line="240" w:lineRule="auto"/>
      </w:pPr>
      <w:r>
        <w:separator/>
      </w:r>
    </w:p>
  </w:endnote>
  <w:endnote w:type="continuationSeparator" w:id="0">
    <w:p w:rsidR="004E1336" w:rsidRDefault="004E1336" w:rsidP="004E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4C" w:rsidRDefault="0000364C">
    <w:pPr>
      <w:pStyle w:val="Pieddepage"/>
    </w:pPr>
    <w:r>
      <w:t xml:space="preserve">Voir suite au verso </w:t>
    </w:r>
  </w:p>
  <w:p w:rsidR="004E1336" w:rsidRDefault="004E1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36" w:rsidRDefault="004E1336" w:rsidP="004E1336">
      <w:pPr>
        <w:spacing w:after="0" w:line="240" w:lineRule="auto"/>
      </w:pPr>
      <w:r>
        <w:separator/>
      </w:r>
    </w:p>
  </w:footnote>
  <w:footnote w:type="continuationSeparator" w:id="0">
    <w:p w:rsidR="004E1336" w:rsidRDefault="004E1336" w:rsidP="004E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5F"/>
    <w:rsid w:val="0000364C"/>
    <w:rsid w:val="00067D8D"/>
    <w:rsid w:val="001C1329"/>
    <w:rsid w:val="001D1C40"/>
    <w:rsid w:val="003124F2"/>
    <w:rsid w:val="00315050"/>
    <w:rsid w:val="003C4C21"/>
    <w:rsid w:val="00496E5C"/>
    <w:rsid w:val="004E1336"/>
    <w:rsid w:val="00517522"/>
    <w:rsid w:val="005E7BD9"/>
    <w:rsid w:val="00601983"/>
    <w:rsid w:val="0079425F"/>
    <w:rsid w:val="008052FD"/>
    <w:rsid w:val="009C4FA4"/>
    <w:rsid w:val="00A0078A"/>
    <w:rsid w:val="00AA3809"/>
    <w:rsid w:val="00AA6FCD"/>
    <w:rsid w:val="00AF3E3D"/>
    <w:rsid w:val="00BE66B1"/>
    <w:rsid w:val="00C10F46"/>
    <w:rsid w:val="00D40292"/>
    <w:rsid w:val="00DF4C83"/>
    <w:rsid w:val="00E96BDB"/>
    <w:rsid w:val="00F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29E5"/>
  <w15:chartTrackingRefBased/>
  <w15:docId w15:val="{66A50168-FEA9-4BAA-84A8-36917706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336"/>
  </w:style>
  <w:style w:type="paragraph" w:styleId="Pieddepage">
    <w:name w:val="footer"/>
    <w:basedOn w:val="Normal"/>
    <w:link w:val="PieddepageCar"/>
    <w:uiPriority w:val="99"/>
    <w:unhideWhenUsed/>
    <w:rsid w:val="004E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slucas1</dc:creator>
  <cp:keywords/>
  <dc:description/>
  <cp:lastModifiedBy>gguirriec</cp:lastModifiedBy>
  <cp:revision>2</cp:revision>
  <dcterms:created xsi:type="dcterms:W3CDTF">2026-03-17T13:16:00Z</dcterms:created>
  <dcterms:modified xsi:type="dcterms:W3CDTF">2026-03-17T13:16:00Z</dcterms:modified>
</cp:coreProperties>
</file>